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95" w:rsidRDefault="00AE6E95" w:rsidP="00AE6E95">
      <w:pPr>
        <w:pStyle w:val="caption"/>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Краснобаковский поселковый Совет Краснобаковского района</w:t>
      </w:r>
    </w:p>
    <w:p w:rsidR="00AE6E95" w:rsidRDefault="00AE6E95" w:rsidP="00AE6E95">
      <w:pPr>
        <w:pStyle w:val="caption"/>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Решение Краснобаковского поселкового Совета Краснобаковского района от 12 февраля 2007 года № 4</w:t>
      </w:r>
    </w:p>
    <w:p w:rsidR="00AE6E95" w:rsidRDefault="00AE6E95" w:rsidP="00AE6E95">
      <w:pPr>
        <w:pStyle w:val="caption"/>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О принятии изменений и дополнений, вносимых в действующий Устав муниципального образования рабочий поселок Красные Баки Краснобаковского района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В целях приведения в соответствие с действующим законодательством во исполнение требований Федерального закона от 06.10.2003г. №</w:t>
      </w:r>
      <w:hyperlink r:id="rId4" w:history="1">
        <w:r>
          <w:rPr>
            <w:rStyle w:val="a3"/>
            <w:rFonts w:ascii="Tahoma" w:hAnsi="Tahoma" w:cs="Tahoma"/>
            <w:color w:val="A75E2E"/>
            <w:sz w:val="15"/>
            <w:szCs w:val="15"/>
          </w:rPr>
          <w:t>131ФЗ</w:t>
        </w:r>
      </w:hyperlink>
      <w:r>
        <w:rPr>
          <w:rFonts w:ascii="Tahoma" w:hAnsi="Tahoma" w:cs="Tahoma"/>
          <w:color w:val="000000"/>
          <w:sz w:val="15"/>
          <w:szCs w:val="15"/>
        </w:rPr>
        <w:t>«Об общих принципах организации местного самоуправления в Российской Федерации» Краснобаковский поселковый Совет</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РЕШИЛ:</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Принять изменения и дополнения вносимые к действующему</w:t>
      </w:r>
      <w:r>
        <w:rPr>
          <w:rStyle w:val="apple-converted-space"/>
          <w:rFonts w:ascii="Tahoma" w:hAnsi="Tahoma" w:cs="Tahoma"/>
          <w:color w:val="000000"/>
          <w:sz w:val="15"/>
          <w:szCs w:val="15"/>
        </w:rPr>
        <w:t> </w:t>
      </w:r>
      <w:hyperlink r:id="rId5" w:history="1">
        <w:r>
          <w:rPr>
            <w:rStyle w:val="a3"/>
            <w:rFonts w:ascii="Tahoma" w:hAnsi="Tahoma" w:cs="Tahoma"/>
            <w:color w:val="A75E2E"/>
            <w:sz w:val="15"/>
            <w:szCs w:val="15"/>
          </w:rPr>
          <w:t>Уставу</w:t>
        </w:r>
      </w:hyperlink>
      <w:r>
        <w:rPr>
          <w:rStyle w:val="apple-converted-space"/>
          <w:rFonts w:ascii="Tahoma" w:hAnsi="Tahoma" w:cs="Tahoma"/>
          <w:color w:val="000000"/>
          <w:sz w:val="15"/>
          <w:szCs w:val="15"/>
        </w:rPr>
        <w:t> </w:t>
      </w:r>
      <w:r>
        <w:rPr>
          <w:rFonts w:ascii="Tahoma" w:hAnsi="Tahoma" w:cs="Tahoma"/>
          <w:color w:val="000000"/>
          <w:sz w:val="15"/>
          <w:szCs w:val="15"/>
        </w:rPr>
        <w:t>муниципального образования рабочий поселок Красные Баки Краснобаковского района Нижегородской области (прилагаются).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Направить решение Краснобаковского поселкового Совета о внесении изменений и дополнений вносимые в действующий</w:t>
      </w:r>
      <w:r>
        <w:rPr>
          <w:rStyle w:val="apple-converted-space"/>
          <w:rFonts w:ascii="Tahoma" w:hAnsi="Tahoma" w:cs="Tahoma"/>
          <w:color w:val="000000"/>
          <w:sz w:val="15"/>
          <w:szCs w:val="15"/>
        </w:rPr>
        <w:t> </w:t>
      </w:r>
      <w:hyperlink r:id="rId6" w:history="1">
        <w:r>
          <w:rPr>
            <w:rStyle w:val="a3"/>
            <w:rFonts w:ascii="Tahoma" w:hAnsi="Tahoma" w:cs="Tahoma"/>
            <w:color w:val="A75E2E"/>
            <w:sz w:val="15"/>
            <w:szCs w:val="15"/>
          </w:rPr>
          <w:t>Устав</w:t>
        </w:r>
      </w:hyperlink>
      <w:r>
        <w:rPr>
          <w:rStyle w:val="apple-converted-space"/>
          <w:rFonts w:ascii="Tahoma" w:hAnsi="Tahoma" w:cs="Tahoma"/>
          <w:color w:val="000000"/>
          <w:sz w:val="15"/>
          <w:szCs w:val="15"/>
        </w:rPr>
        <w:t> </w:t>
      </w:r>
      <w:r>
        <w:rPr>
          <w:rFonts w:ascii="Tahoma" w:hAnsi="Tahoma" w:cs="Tahoma"/>
          <w:color w:val="000000"/>
          <w:sz w:val="15"/>
          <w:szCs w:val="15"/>
        </w:rPr>
        <w:t>муниципального образования рабочий поселок Красные Баки Краснобаковского района Нижегородской области в Главное управление Минюста России по Приволжскому Федеральному округу на государственную регистрацию.</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Изменения и дополнения к действующему</w:t>
      </w:r>
      <w:r>
        <w:rPr>
          <w:rStyle w:val="apple-converted-space"/>
          <w:rFonts w:ascii="Tahoma" w:hAnsi="Tahoma" w:cs="Tahoma"/>
          <w:color w:val="000000"/>
          <w:sz w:val="15"/>
          <w:szCs w:val="15"/>
        </w:rPr>
        <w:t> </w:t>
      </w:r>
      <w:hyperlink r:id="rId7" w:history="1">
        <w:r>
          <w:rPr>
            <w:rStyle w:val="a3"/>
            <w:rFonts w:ascii="Tahoma" w:hAnsi="Tahoma" w:cs="Tahoma"/>
            <w:color w:val="A75E2E"/>
            <w:sz w:val="15"/>
            <w:szCs w:val="15"/>
          </w:rPr>
          <w:t>Уставу</w:t>
        </w:r>
      </w:hyperlink>
      <w:r>
        <w:rPr>
          <w:rStyle w:val="apple-converted-space"/>
          <w:rFonts w:ascii="Tahoma" w:hAnsi="Tahoma" w:cs="Tahoma"/>
          <w:color w:val="000000"/>
          <w:sz w:val="15"/>
          <w:szCs w:val="15"/>
        </w:rPr>
        <w:t> </w:t>
      </w:r>
      <w:r>
        <w:rPr>
          <w:rFonts w:ascii="Tahoma" w:hAnsi="Tahoma" w:cs="Tahoma"/>
          <w:color w:val="000000"/>
          <w:sz w:val="15"/>
          <w:szCs w:val="15"/>
        </w:rPr>
        <w:t>муниципального образования рабочий поселок Красные Баки Краснобаковского района Нижегородской области вступают в силу с момента официального обнародования.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Глава местного самоуправления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рабочего поселка Красные Баки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Е.А. Голубев</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Заместитель председателя Краснобаковского</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поселкового Совета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А.А. Овсяников</w:t>
      </w:r>
    </w:p>
    <w:p w:rsidR="00AE6E95" w:rsidRDefault="00AE6E95" w:rsidP="00AE6E95">
      <w:pPr>
        <w:pStyle w:val="text"/>
        <w:shd w:val="clear" w:color="auto" w:fill="FFFFFF"/>
        <w:spacing w:before="0" w:beforeAutospacing="0" w:after="188" w:afterAutospacing="0" w:line="210" w:lineRule="atLeast"/>
        <w:jc w:val="right"/>
        <w:rPr>
          <w:rFonts w:ascii="Tahoma" w:hAnsi="Tahoma" w:cs="Tahoma"/>
          <w:color w:val="000000"/>
          <w:sz w:val="15"/>
          <w:szCs w:val="15"/>
        </w:rPr>
      </w:pPr>
      <w:r>
        <w:rPr>
          <w:rFonts w:ascii="Tahoma" w:hAnsi="Tahoma" w:cs="Tahoma"/>
          <w:color w:val="000000"/>
          <w:sz w:val="15"/>
          <w:szCs w:val="15"/>
        </w:rPr>
        <w:t>Приложение к решению Краснобаковского поселкового Совета</w:t>
      </w:r>
    </w:p>
    <w:p w:rsidR="00AE6E95" w:rsidRDefault="00AE6E95" w:rsidP="00AE6E95">
      <w:pPr>
        <w:pStyle w:val="text"/>
        <w:shd w:val="clear" w:color="auto" w:fill="FFFFFF"/>
        <w:spacing w:before="0" w:beforeAutospacing="0" w:after="188" w:afterAutospacing="0" w:line="210" w:lineRule="atLeast"/>
        <w:jc w:val="right"/>
        <w:rPr>
          <w:rFonts w:ascii="Tahoma" w:hAnsi="Tahoma" w:cs="Tahoma"/>
          <w:color w:val="000000"/>
          <w:sz w:val="15"/>
          <w:szCs w:val="15"/>
        </w:rPr>
      </w:pPr>
      <w:r>
        <w:rPr>
          <w:rFonts w:ascii="Tahoma" w:hAnsi="Tahoma" w:cs="Tahoma"/>
          <w:color w:val="000000"/>
          <w:sz w:val="15"/>
          <w:szCs w:val="15"/>
        </w:rPr>
        <w:t>от 12 февраля 2007г. №4</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 Части 2, 3, статьи 2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«2.Границы территории муниципального образования устанавливаются и изменяются законами Нижегородской области в соответствии с требованиями, предусмотренными федеральным законом.</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Изменение границ муниципального образования осуществляется законом Нижегородской области по инициативе населения, органов местного самоуправления, органов государственной власти Нижегородской области, федеральных органов государственной власти в соответствии с Федеральным законом» от 06.10.2003 г. № 131-ФЗ «Об общих принципах организации местного самоуправления в Российской Федерации»»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Нижегородской области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Нижегородской области об изменении границ муниципального образования не должен вступать в силу в период избирательной кампании по выборам органа местного самоуправления муниципального образования, в период кампании местного референдума».</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 Дополнить статью 2 пунктами 4, 5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 Изменение границ муниципального образования,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Федерального закона от 06.10.2003 г. № 131-ФЗ «Об общих принципах организации местного самоуправления в Российской Федерации».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5. Изменение границ муниципального образования, не влекущее отнесения территорий отдельных входящих в их состав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3. Часть 1 статьи 5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формирование, утверждение, исполнение бюджета муниципального образования и контроль за исполнением данного бюджета;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установление, изменение и отмена местных налогов и сборов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lastRenderedPageBreak/>
        <w:t>3) владение, пользование и распоряжение имуществом, находящимся в муниципальной собственности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 организация в границах муниципального образования электро-, тепло-, газо- и водоснабжения населения, водоотведения, снабжения населения топливом;</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5) содержание и строительство автомобильных дорог общего пользования, мостов и иных транспортных инженерных сооружений в границах населенных пунктов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6) обеспечение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7.1) участие в профилактике терроризма и экстремизма, а так же в минимизации и (или) ликвидации последствий проявлений терроризма и экстремизма в границах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8) участие в предупреждении и ликвидации последствий чрезвычайных ситуаций в границах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9) обеспечение первичных мер пожарной безопасности в границах населенных пунктов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11) организация библиотечного обслуживания населения, комплектование библиотечных фондов библиотек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12) создание условий для организации досуга и обеспечения жителей муниципального образования услугами организаций культуры;</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14)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15) создание условий для массового отдыха жителей муниципального образования и организация обустройства мест массового отдыха населения;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16) оказание содействия в установлении в соответствии с федеральным законом опеки и попечительства над нуждающимися в этом жителями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17) формирование архивных фондов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18) организация сбора и вывоза бытовых отходов и мусора;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19) организация благоустройства и озеленения территории муниципального образования, использования и охраны городских лесов, расположенных в границах населенных пунктов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20)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муниципального образования, резервирование и изъятие, в том числе путем выкупа, земельных участков в границах муниципального образования для муниципальных нужд, осуществление земельного контроля за использованием земель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21) организация освещения улиц и установки указателей с названиями улиц и номерами домов;</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22) организация ритуальных услуг и содержание мест захоронения.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23) организация и осуществление мероприятий по 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lastRenderedPageBreak/>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26) осуществление мероприятий по обеспечению безопасности людей на водных объектах, охране их жизни и здоровья;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27) создание, развитие и обеспечение охраны лечебно-оздоровительных местностей и курортов местного значения на территории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28) содействие в развитии сельскохозяйственного производства, создание условий для развития малого предпринимательства;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29)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30) организация и осуществление мероприятий по работе с детьми и молодежью в муниципальном образовании;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32) Органы местного самоуправления муниципального образования имеют право на создание музеев муниципального образования»;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Дополнить статью 3:</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Органы местного самоуправления муниципального образования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за счет собственных доходов местных бюджетов».</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4. Часть 1 статьи 6 дополнить пунктом 4.1.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«4.1.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муниципального образования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производителей таваров и услуг в сфере электро-и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муниципального района, в состав которого входят указанное муниципальное образование»;</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5.Часть 1 статьи 8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В целях решения непосредственно населением вопросов местного значения проводится местный референдум».</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6. Часть 3 статьи 9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устанавливаются виды избирательных систем, которые могут применяться при проведении муниципальных выборов, и порядок их применения.».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7. Часть 4 статьи 9 дополнить словом: «, (обнародованию).».</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8. Во втором абзаце части 2 статьи 10 слова «федеральным законом » заменить словами «нормативным правовым актом поселкового Совета.».</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9. В статье 13:</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часть 7 дополнить словом «, (обнародованию) »;</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дополнить частью 8:</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«8. Порядок назначения и проведения собрания граждан, а так же полномочия собрания граждан определяется федеральным законом и нормативно правовым актом поселкового Совета .».</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10. В статье 14:</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lastRenderedPageBreak/>
        <w:t>В часть 1 второй абзац изложить в следующей редакции: «В случаях, предусмотренных нормативно правовыми актами поселкового Совета, полномочия собрания граждан могут осуществляться конференцией граждан (Собранием делегатов).» ;</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Часть 3 изложить в следующей редакции: «Итоги конференции граждан (собрания делегатов) подлежат официальному опубликованию (обнародованию).»;</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Дополнить частью 4: «4. Порядок назначения и проведения конференции граждан устанавливаются нормативным правовым актом поселкового Совета. ».</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11. В часть 1 статьи 17 слова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«Исполнительный - распорядительный орган муниципального образования - администрация рабочего посёлка Красные Баки (поселковая администрация)» заменить словами «исполнительно - распорядительный орган муниципального образования именуется администрацией рабочего посёлка Красные Баки ».</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12. В части 2 статьи 18 слова «федеральным законом» исключить.</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13. Часть 5 статьи 19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«5. Заместитель председателя поселкового Совета исполняет обязанности председателя поселкового Совета в случае его отсутствия, невозможности осуществления им своих полномочий, досрочного прекращения полномочий.»</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14. В части 6 статьи 20 слова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«принятие решение о создании структурного подразделения по управлению имуществом, » исключить.</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15. Статью 21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 Статья 21. Депутат поселкового Совета.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Депутатом поселкового Совета может быть избран гражданин Российской Федерации, достигший на день голосования 21 года и обладающий избирательным правом.</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Депутату поселкового Совета гарантируются условия для беспрепятственного и эффективного осуществления депутатских полномочий, защита его прав, чести и достоинства.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При осуществлении своих полномочий депутат руководствуется государственными интересами и интересами муниципального образования, своей предвыборной программой, организует свою работу в соответствии с Конституцией Российской Федерации, федеральными законами и законами Нижегородской области, настоящим Уставом и иными нормативными правовыми актами органов местного самоуправления.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Депутаты поселкового Совета избираются сроком на пять лет. Полномочия депутата начинаются со дня его избрания и прекращаются со дня начала работы поселкового Совета нового созыва.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 Депутаты поселкового Совета осуществляют свои полномочия, как правило, на непостоянной основе. На постоянной основе могут осуществлять свои полномочия не более 10 процентов от установленного числа депутатов поселкового Совета, а если численность поселкового Совета составляет менее 10 человек, - 1 депутат.</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5. Депутат, осуществляющий свою деятельность на постоянной основе, не может состоять на иной государственной или муниципальной службе, заниматься предпринимательской, а также другой оплачиваемой деятельностью, кроме преподавательской, научной и иной творческой деятельности.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6. Депутаты информируют избирателей о своей деятельности и отчитываются перед ними в порядке, установленном нормативными правовыми актами поселкового Совета .</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7. Порядок и основания прекращения полномочий депутатов поселкового Совета определяются настоящим Уставом в соответствии с федеральным законодательством.».</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16. Часть 8 в статье 22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«8. Глава муниципального образования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муниципальные должности муниципальной службы.</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от 06.10.2003 № 131-ФЗ.</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lastRenderedPageBreak/>
        <w:t>Глава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17. Пункты 19 и 22 в статье 23 исключить.</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18. Часть 3 в статье 26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уставом муниципального образования.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19. В статье 29:</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Пункт 7 дополнить словами: «,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дополнить пунктом 9.1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«9.1) призыва на военную службу или направления на заменяющую её альтернативную гражданскую службу.».</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20. Пункт 7 статьи 30 дополнить словами: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21. В статье 49:</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абзац первый части 2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Краснобаковским поселковым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в пункте 5 после слова «опубликованию» дополнить слово «(обнародованию)», после слова «опубликования» дополнить слово «(обнародования)».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22. Главу 2 дополнить статьёй 16.1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 Статья 16.1 Публичные слушания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Для обсуждения проектов муниципальных правовых актов по вопросам местного значения с участием жителей муниципального образования Краснобаковским поселковым Советом, главой муниципального образования могут проводиться публичные слушания.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Публичные слушания проводятся по инициативе населения, Краснобаковского поселкового Совета, главы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Публичные слушания, проводимые по инициативе населения или Краснобаковского поселкового Совета, назначаются Краснобаковским поселковым Советом, а по инициативе главы муниципального образования - главой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На публичные слушания должны выноситься: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проект устава муниципального образования, а также проект муниципального правового акта о внесении изменений и дополнений в данный устав;</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проект местного бюджета и отчет о его исполнении;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w:t>
      </w:r>
      <w:r>
        <w:rPr>
          <w:rFonts w:ascii="Tahoma" w:hAnsi="Tahoma" w:cs="Tahoma"/>
          <w:color w:val="000000"/>
          <w:sz w:val="15"/>
          <w:szCs w:val="15"/>
        </w:rPr>
        <w:lastRenderedPageBreak/>
        <w:t>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 вопросы о преобразовании муниципального образования.</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4. Порядок организации и проведения публичных слушаний определяется нормативными правовыми актами Краснобаковского поселкового 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23. Главу 4 дополнить статьей 42.1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«Статья 42.1. Муниципальный заказ</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Муниципальный заказ на поставки товаров, выполнение работ и оказание услуг оплачивается за счет средств местного бюджета.</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3. Порядок формирования, обеспечения размещения, исполнения и контроля за исполнением муниципального заказа устанавливается уставом муниципального образования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24. В части 3 статьи 13 слова, достигшие 16-летнего возраста, заменить словами «достигшие на день проведения собрания 18 лет, постоянно или преимущественно проживающие на территории муниципального образования».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25. В части 2 статьи 14 слова, достигшие 16-летнего возраста заменить словами «достигшие на день проведения конференции 18 лет, постоянно или преимущественно проживающие на территории муниципального образования».</w:t>
      </w:r>
    </w:p>
    <w:p w:rsidR="00AE6E95" w:rsidRDefault="00AE6E95" w:rsidP="00AE6E95">
      <w:pPr>
        <w:pStyle w:val="article"/>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b/>
          <w:bCs/>
          <w:color w:val="000000"/>
          <w:sz w:val="15"/>
          <w:szCs w:val="15"/>
        </w:rPr>
        <w:t>26. Часть 2 статьи 50 изложить в следующей редакции:</w:t>
      </w:r>
    </w:p>
    <w:p w:rsidR="00AE6E95" w:rsidRDefault="00AE6E95" w:rsidP="00AE6E95">
      <w:pPr>
        <w:pStyle w:val="text"/>
        <w:shd w:val="clear" w:color="auto" w:fill="FFFFFF"/>
        <w:spacing w:before="0" w:beforeAutospacing="0" w:after="188" w:afterAutospacing="0" w:line="210" w:lineRule="atLeast"/>
        <w:rPr>
          <w:rFonts w:ascii="Tahoma" w:hAnsi="Tahoma" w:cs="Tahoma"/>
          <w:color w:val="000000"/>
          <w:sz w:val="15"/>
          <w:szCs w:val="15"/>
        </w:rPr>
      </w:pPr>
      <w:r>
        <w:rPr>
          <w:rFonts w:ascii="Tahoma" w:hAnsi="Tahoma" w:cs="Tahoma"/>
          <w:color w:val="000000"/>
          <w:sz w:val="15"/>
          <w:szCs w:val="15"/>
        </w:rPr>
        <w:t>«2. Устав муниципального образования рабочий посёлок Красные Баки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 с 1 января 2006 года.»</w:t>
      </w:r>
    </w:p>
    <w:p w:rsidR="00D06820" w:rsidRDefault="00D06820"/>
    <w:sectPr w:rsidR="00D06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E6E95"/>
    <w:rsid w:val="00AE6E95"/>
    <w:rsid w:val="00D06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tion">
    <w:name w:val="caption"/>
    <w:basedOn w:val="a"/>
    <w:rsid w:val="00AE6E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AE6E9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E6E95"/>
    <w:rPr>
      <w:color w:val="0000FF"/>
      <w:u w:val="single"/>
    </w:rPr>
  </w:style>
  <w:style w:type="character" w:customStyle="1" w:styleId="apple-converted-space">
    <w:name w:val="apple-converted-space"/>
    <w:basedOn w:val="a0"/>
    <w:rsid w:val="00AE6E95"/>
  </w:style>
  <w:style w:type="paragraph" w:customStyle="1" w:styleId="article">
    <w:name w:val="article"/>
    <w:basedOn w:val="a"/>
    <w:rsid w:val="00AE6E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22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scli.ru/ru/legal_texts/list_statutes/index.php?do4=document&amp;id4=9e7b25ef-86b3-4462-9341-4b6630ab08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scli.ru/ru/legal_texts/list_statutes/index.php?do4=document&amp;id4=9e7b25ef-86b3-4462-9341-4b6630ab082f" TargetMode="External"/><Relationship Id="rId5" Type="http://schemas.openxmlformats.org/officeDocument/2006/relationships/hyperlink" Target="http://zakon.scli.ru/ru/legal_texts/list_statutes/index.php?do4=document&amp;id4=9e7b25ef-86b3-4462-9341-4b6630ab082f" TargetMode="External"/><Relationship Id="rId4" Type="http://schemas.openxmlformats.org/officeDocument/2006/relationships/hyperlink" Target="http://zakon.scli.ru/ru/legal_texts/list_statutes/index.php?do4=document&amp;id4=61797bc2-79fc-4aca-ba24-45adbf96621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3465</Words>
  <Characters>19757</Characters>
  <Application>Microsoft Office Word</Application>
  <DocSecurity>0</DocSecurity>
  <Lines>164</Lines>
  <Paragraphs>46</Paragraphs>
  <ScaleCrop>false</ScaleCrop>
  <Company>Reanimator Extreme Edition</Company>
  <LinksUpToDate>false</LinksUpToDate>
  <CharactersWithSpaces>23176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2016-02-15T08:40:00Z</dcterms:created>
  <dcterms:modified xsi:type="dcterms:W3CDTF">2016-02-15T08:41:00Z</dcterms:modified>
</cp:coreProperties>
</file>